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凤阳县中医院门急诊医技住院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综合楼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PU棉门帘、PVC软帘采购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及安装项目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autoSpaceDN/>
        <w:bidi w:val="0"/>
        <w:snapToGrid/>
        <w:spacing w:line="700" w:lineRule="exact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招 标 文 件</w:t>
      </w: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52"/>
          <w:szCs w:val="52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  <w:u w:val="single"/>
        </w:rPr>
      </w:pPr>
      <w:r>
        <w:rPr>
          <w:rFonts w:hint="eastAsia" w:ascii="宋体" w:hAnsi="宋体" w:eastAsia="宋体" w:cs="宋体"/>
          <w:sz w:val="36"/>
          <w:szCs w:val="36"/>
        </w:rPr>
        <w:t>招标人</w:t>
      </w:r>
      <w:r>
        <w:rPr>
          <w:rFonts w:hint="eastAsia" w:ascii="宋体" w:hAnsi="宋体" w:eastAsia="宋体" w:cs="宋体"/>
          <w:sz w:val="36"/>
          <w:szCs w:val="36"/>
          <w:u w:val="none"/>
        </w:rPr>
        <w:t>：凤阳县</w:t>
      </w:r>
      <w:r>
        <w:rPr>
          <w:rFonts w:hint="eastAsia" w:ascii="宋体" w:hAnsi="宋体" w:eastAsia="宋体" w:cs="宋体"/>
          <w:sz w:val="36"/>
          <w:szCs w:val="36"/>
          <w:u w:val="none"/>
          <w:lang w:val="en-US" w:eastAsia="zh-CN"/>
        </w:rPr>
        <w:t>中医院</w:t>
      </w: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kern w:val="0"/>
          <w:sz w:val="32"/>
          <w:szCs w:val="36"/>
        </w:rPr>
      </w:pPr>
      <w:r>
        <w:rPr>
          <w:rFonts w:hint="eastAsia" w:ascii="宋体" w:hAnsi="宋体" w:eastAsia="宋体" w:cs="宋体"/>
          <w:sz w:val="30"/>
          <w:szCs w:val="30"/>
        </w:rPr>
        <w:t>二〇一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九</w:t>
      </w:r>
      <w:r>
        <w:rPr>
          <w:rFonts w:hint="eastAsia" w:ascii="宋体" w:hAnsi="宋体" w:eastAsia="宋体" w:cs="宋体"/>
          <w:sz w:val="30"/>
          <w:szCs w:val="30"/>
        </w:rPr>
        <w:t>年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五</w:t>
      </w:r>
      <w:r>
        <w:rPr>
          <w:rFonts w:hint="eastAsia" w:ascii="宋体" w:hAnsi="宋体" w:eastAsia="宋体" w:cs="宋体"/>
          <w:sz w:val="30"/>
          <w:szCs w:val="30"/>
        </w:rPr>
        <w:t>月</w:t>
      </w:r>
      <w:r>
        <w:rPr>
          <w:rFonts w:hint="eastAsia" w:ascii="宋体" w:hAnsi="宋体" w:eastAsia="宋体" w:cs="宋体"/>
          <w:kern w:val="0"/>
          <w:sz w:val="32"/>
          <w:szCs w:val="36"/>
        </w:rPr>
        <w:br w:type="page"/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600" w:firstLineChars="200"/>
        <w:jc w:val="center"/>
        <w:rPr>
          <w:rFonts w:hint="eastAsia" w:ascii="宋体" w:hAnsi="宋体" w:eastAsia="宋体" w:cs="宋体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凤阳县中医院门急诊医技住院综合楼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600" w:firstLineChars="200"/>
        <w:jc w:val="center"/>
        <w:rPr>
          <w:rFonts w:hint="eastAsia" w:ascii="宋体" w:hAnsi="宋体" w:eastAsia="宋体" w:cs="宋体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PU棉门帘、PVC软帘采购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及安装项目招标文件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凤阳县中医院（以下简称我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院</w:t>
      </w:r>
      <w:r>
        <w:rPr>
          <w:rFonts w:hint="eastAsia" w:ascii="宋体" w:hAnsi="宋体" w:eastAsia="宋体" w:cs="宋体"/>
          <w:kern w:val="0"/>
          <w:sz w:val="24"/>
          <w:szCs w:val="24"/>
        </w:rPr>
        <w:t>）拟对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门急诊医技住院综合楼</w:t>
      </w:r>
      <w:r>
        <w:rPr>
          <w:rFonts w:hint="eastAsia" w:ascii="宋体" w:hAnsi="宋体" w:eastAsia="宋体" w:cs="宋体"/>
          <w:sz w:val="24"/>
          <w:szCs w:val="24"/>
        </w:rPr>
        <w:t>PU棉门帘、PVC软帘采购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及安装项目</w:t>
      </w:r>
      <w:r>
        <w:rPr>
          <w:rFonts w:hint="eastAsia" w:ascii="宋体" w:hAnsi="宋体" w:eastAsia="宋体" w:cs="宋体"/>
          <w:kern w:val="0"/>
          <w:sz w:val="24"/>
          <w:szCs w:val="24"/>
        </w:rPr>
        <w:t>进行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公开</w:t>
      </w:r>
      <w:r>
        <w:rPr>
          <w:rFonts w:hint="eastAsia" w:ascii="宋体" w:hAnsi="宋体" w:eastAsia="宋体" w:cs="宋体"/>
          <w:kern w:val="0"/>
          <w:sz w:val="24"/>
          <w:szCs w:val="24"/>
        </w:rPr>
        <w:t>招标，请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符合条件的单位</w:t>
      </w:r>
      <w:r>
        <w:rPr>
          <w:rFonts w:hint="eastAsia" w:ascii="宋体" w:hAnsi="宋体" w:eastAsia="宋体" w:cs="宋体"/>
          <w:kern w:val="0"/>
          <w:sz w:val="24"/>
          <w:szCs w:val="24"/>
        </w:rPr>
        <w:t>参加本项目投标。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一、项目概况与招标范围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、项目概况：本项目为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凤阳县中医院门急诊医技住院综合楼</w:t>
      </w:r>
      <w:r>
        <w:rPr>
          <w:rFonts w:hint="eastAsia" w:ascii="宋体" w:hAnsi="宋体" w:eastAsia="宋体" w:cs="宋体"/>
          <w:sz w:val="24"/>
          <w:szCs w:val="24"/>
        </w:rPr>
        <w:t>PU棉门帘、PVC软帘采购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及安装项目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ind w:firstLine="480" w:firstLineChars="200"/>
        <w:jc w:val="center"/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、招标范围：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门急诊医技住院综合楼地上一层各向外通道</w:t>
      </w:r>
      <w:r>
        <w:rPr>
          <w:rFonts w:hint="eastAsia" w:ascii="宋体" w:hAnsi="宋体" w:eastAsia="宋体" w:cs="宋体"/>
          <w:sz w:val="24"/>
          <w:szCs w:val="24"/>
        </w:rPr>
        <w:t>PU棉门帘、PVC软帘采购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及安装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。具体数据、规格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详见附件1（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凤阳县中医院门急诊医技住院综合楼</w:t>
      </w:r>
      <w:r>
        <w:rPr>
          <w:rFonts w:hint="eastAsia" w:ascii="宋体" w:hAnsi="宋体" w:eastAsia="宋体" w:cs="宋体"/>
          <w:sz w:val="24"/>
          <w:szCs w:val="24"/>
        </w:rPr>
        <w:t>PU棉门帘、PVC软帘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明细及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报价表</w:t>
      </w:r>
      <w:r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val="en-US" w:eastAsia="zh-CN"/>
        </w:rPr>
        <w:t>）及附件2（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主要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</w:rPr>
        <w:t>技术参数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eastAsia="zh-CN"/>
        </w:rPr>
        <w:t>及要求</w:t>
      </w:r>
      <w:r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val="en-US" w:eastAsia="zh-CN"/>
        </w:rPr>
        <w:t>）。最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高控制价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43538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元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、标段划分：一个标段。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4、供货期：10日历天。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5、质量标准：合格。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、付款方式：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本项目不支付预付款。项目安装完成验收合格后支付至合同价款的95%；竣工验收合格满1年后一次性付清余款（以上均无息）。中标人须提供合法有效的增值税发票后方可付款。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二、投标人资格要求</w:t>
      </w:r>
    </w:p>
    <w:p>
      <w:pPr>
        <w:pStyle w:val="7"/>
        <w:numPr>
          <w:ilvl w:val="0"/>
          <w:numId w:val="0"/>
        </w:numPr>
        <w:spacing w:line="440" w:lineRule="exact"/>
        <w:ind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1、具有独立法人资格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营业执照副本(复印件加盖投标单位公章)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pStyle w:val="7"/>
        <w:numPr>
          <w:ilvl w:val="0"/>
          <w:numId w:val="0"/>
        </w:numPr>
        <w:spacing w:line="440" w:lineRule="exact"/>
        <w:ind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2016年5月1日以来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合同金额不低于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5万元的合同原件或复印件加盖单位公章；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3.提供采购货物样品；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4"/>
          <w:szCs w:val="24"/>
        </w:rPr>
        <w:t>本次招标不接受联合体投标。</w:t>
      </w:r>
      <w:bookmarkStart w:id="3" w:name="_GoBack"/>
      <w:bookmarkEnd w:id="3"/>
    </w:p>
    <w:p>
      <w:pPr>
        <w:widowControl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三、定标办法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所有满足本项目资格要求及响应招标文件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的投标人中，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综合评分最高的投标人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为本项目中标候选人。</w:t>
      </w:r>
    </w:p>
    <w:p>
      <w:pPr>
        <w:spacing w:line="360" w:lineRule="auto"/>
        <w:ind w:firstLine="468" w:firstLineChars="195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本次项目采用综合评分法，其中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商务标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分，技术标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70" w:firstLineChars="195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1、商务标（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/>
        <w:adjustRightInd w:val="0"/>
        <w:snapToGrid w:val="0"/>
        <w:spacing w:line="360" w:lineRule="auto"/>
        <w:ind w:right="45" w:firstLine="480" w:firstLineChars="200"/>
        <w:rPr>
          <w:rFonts w:hint="eastAsia" w:ascii="宋体" w:hAnsi="宋体" w:eastAsia="宋体" w:cs="宋体"/>
          <w:strike/>
          <w:dstrike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取满足本项目资格要求及响应招标文件要求的最低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有效报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价作为评标基准价。商务得分计算：有效报价等于评标基准价的得满分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；其他有效投标报价得分=（评标基准价/有效投标报价）*30。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2、技术标（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各评委就以下各分项内容分别进行打分，统分时计算各评委给各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评分的算术平均值(四舍五入保留2位小数)，即为各</w:t>
      </w:r>
      <w:r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技术标的最后得分。</w:t>
      </w:r>
    </w:p>
    <w:tbl>
      <w:tblPr>
        <w:tblStyle w:val="5"/>
        <w:tblW w:w="91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50"/>
        <w:gridCol w:w="6045"/>
        <w:gridCol w:w="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70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6045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评价内容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0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ind w:left="-4" w:leftChars="-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业绩</w:t>
            </w:r>
          </w:p>
        </w:tc>
        <w:tc>
          <w:tcPr>
            <w:tcW w:w="6045" w:type="dxa"/>
            <w:vAlign w:val="center"/>
          </w:tcPr>
          <w:p>
            <w:pPr>
              <w:adjustRightInd w:val="0"/>
              <w:snapToGrid w:val="0"/>
              <w:ind w:left="-4" w:leftChars="-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文件中每提供一份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近三年（201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月1日至今）具有单项合同金额不低于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万元的类似项目供货业绩的得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分，最多得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分（提供合同等证明材料，时间以合同签订时间为准）。</w:t>
            </w:r>
          </w:p>
          <w:p>
            <w:pPr>
              <w:adjustRightInd w:val="0"/>
              <w:snapToGrid w:val="0"/>
              <w:ind w:left="-4" w:leftChars="-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注：</w:t>
            </w:r>
          </w:p>
          <w:p>
            <w:pPr>
              <w:adjustRightInd w:val="0"/>
              <w:snapToGrid w:val="0"/>
              <w:ind w:left="-4" w:leftChars="-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1、须提供内容完整的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供货合同原件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或复印件加盖公章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，否则不得分；</w:t>
            </w:r>
          </w:p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2、类似业绩指：含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医院、商场、学校、机关单位等类似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供货业绩。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0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供应商荣誉资质和其他重要资料</w:t>
            </w:r>
          </w:p>
        </w:tc>
        <w:tc>
          <w:tcPr>
            <w:tcW w:w="604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指企业获得的专利证书、荣誉资质和产品检测报告，评委酌情打分。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0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ind w:left="-4" w:leftChars="-2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售后服务承诺</w:t>
            </w:r>
          </w:p>
        </w:tc>
        <w:tc>
          <w:tcPr>
            <w:tcW w:w="604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根据供应商售后服务的内容，售后服务点，质保期，调还货承诺及方案等综合评定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。分值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07" w:type="dxa"/>
            <w:vMerge w:val="restart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样品评审</w:t>
            </w:r>
          </w:p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45" w:type="dxa"/>
            <w:vAlign w:val="center"/>
          </w:tcPr>
          <w:p>
            <w:pPr>
              <w:adjustRightInd w:val="0"/>
              <w:snapToGrid w:val="0"/>
              <w:ind w:left="-6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面料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：根据成品面料的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质地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颜色、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成份等方面进行综合评比。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adjustRightInd w:val="0"/>
              <w:snapToGrid w:val="0"/>
              <w:ind w:left="-4" w:leftChars="-2"/>
              <w:jc w:val="left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45" w:type="dxa"/>
            <w:vAlign w:val="center"/>
          </w:tcPr>
          <w:p>
            <w:pP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制作工艺：根据样品的加工工艺的先进性、样品制作水平等方面进行综合评比。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adjustRightInd w:val="0"/>
              <w:snapToGrid w:val="0"/>
              <w:ind w:left="-4" w:leftChars="-2"/>
              <w:jc w:val="left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45" w:type="dxa"/>
            <w:vAlign w:val="center"/>
          </w:tcPr>
          <w:p>
            <w:pP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款式：根据提供样品的款式等方面进行综合评比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。分值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</w:tbl>
    <w:p>
      <w:pPr>
        <w:widowControl/>
        <w:spacing w:line="360" w:lineRule="auto"/>
        <w:rPr>
          <w:rFonts w:hint="eastAsia" w:ascii="宋体" w:hAnsi="宋体" w:eastAsia="宋体" w:cs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四、最高投标限价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本项目采用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合同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后期实际价款以投标人所报单价及实际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数量结算。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</w:rPr>
        <w:t>投标人本次报价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为送到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招标人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指定地点的验收价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</w:rPr>
        <w:t>包含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但不限于人工费、材料费、机械费、施工措施费、管理费、规费、风险费、利润、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货物、运费、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税金、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安装、保养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</w:rPr>
        <w:t>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一切相关费用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</w:rPr>
        <w:t>中标后，招标人不再调整合同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最高投标限价为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u w:val="single"/>
          <w:lang w:val="en-US" w:eastAsia="zh-CN"/>
        </w:rPr>
        <w:t>43538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元，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投标人报价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相比较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最高投标限价的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下浮率不得少于10%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否则递交的投标文件将按无效标处理，不再参与本次评选。</w:t>
      </w:r>
    </w:p>
    <w:p>
      <w:pPr>
        <w:widowControl/>
        <w:spacing w:line="460" w:lineRule="exact"/>
        <w:ind w:firstLine="482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、投标保证金和履约保证金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1.投标保证金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 w:eastAsia="宋体" w:cs="宋体"/>
          <w:bCs/>
          <w:kern w:val="0"/>
          <w:sz w:val="24"/>
        </w:rPr>
        <w:t>叁仟 元（RMB:3000 元）；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保证金须在投标截止时间前（以资金到账时间为准）从投标单位基本账户转入以下指定账户，不从投标单位基本账户转入的一律不予承认，造成后果自行负责。交纳保证金时须在交易附言中注明：凤阳县中医院环保在线监测设备采购及安装项目保证金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保证金信息：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开户银行：安徽凤阳农村商业银行股份有限公司城西支行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帐号：20000386156310300000026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FF0000"/>
          <w:szCs w:val="21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户名：凤阳县中医院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2.履约保证金提交和返回：</w:t>
      </w:r>
      <w:r>
        <w:rPr>
          <w:rFonts w:hint="eastAsia" w:ascii="宋体" w:hAnsi="宋体" w:eastAsia="宋体" w:cs="宋体"/>
          <w:kern w:val="0"/>
          <w:sz w:val="24"/>
        </w:rPr>
        <w:t>履约保证金为固定金额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3000</w:t>
      </w:r>
      <w:r>
        <w:rPr>
          <w:rFonts w:hint="eastAsia" w:ascii="宋体" w:hAnsi="宋体" w:eastAsia="宋体" w:cs="宋体"/>
          <w:kern w:val="0"/>
          <w:sz w:val="24"/>
        </w:rPr>
        <w:t>元整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宋体"/>
          <w:bCs/>
          <w:kern w:val="0"/>
          <w:sz w:val="24"/>
        </w:rPr>
        <w:t>中标后中标人的投标保证金直接转为履约保证金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宋体"/>
          <w:bCs/>
          <w:kern w:val="0"/>
          <w:sz w:val="24"/>
        </w:rPr>
        <w:t>履约保证金在项目安装完成并经验收合格后30日内一次性退还给中标单位。中标人在中标后7日内无故不递交履约保证金不足部分、不与招标人签订合同的，招标人将取消其中标资格，并没收投标保证金。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2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eastAsia="zh-CN" w:bidi="ar"/>
        </w:rPr>
        <w:t>六</w:t>
      </w: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bidi="ar"/>
        </w:rPr>
        <w:t>、招标文件获取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2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招标文件获取方式：凤阳县中医院官网（http:www.fyxzyy.com）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2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eastAsia="zh-CN" w:bidi="ar"/>
        </w:rPr>
        <w:t>七</w:t>
      </w: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bidi="ar"/>
        </w:rPr>
        <w:t>、投标文件份数及签署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投标人准备投标文件一正三副，按第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 w:bidi="ar"/>
        </w:rPr>
        <w:t>八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条要求的时间及地点递交，逾期递交的文件将不予接收。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投标人须将投标文件密封后递交，否则由此造成的价格提前泄露，由投标人自行承担责任。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投标人须按本文件要求的格式签署，否则其递交的文件将按无效标处理，不再参与本次评选。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、递交投标文件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递交时间：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2019年5月31日15时前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递交地址：凤阳县府城镇文昌街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58号凤阳县中医院行政楼三楼会议室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递交方式：现场送达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开评标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开标时间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2019年5月31日15时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2、开标地点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凤阳县中医院行政楼三楼会议室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开标程序：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1）查验投标人代表法人身份证明（或授权书）及身份证（法人身份证明或授权委托书装订在标书内同样有效）；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2）检查标书密封情况，并签字确认；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3）拆封投标文件，宣读投标人名称、投标报价和投标文件的其他主要内容；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4）招标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人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代表对投标文件进行符合性审查；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5）宣布中标单位名称，开标会结束。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、联系方式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招标人：凤阳县中医院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  址：凤阳县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府城镇</w:t>
      </w:r>
      <w:r>
        <w:rPr>
          <w:rFonts w:hint="eastAsia" w:ascii="宋体" w:hAnsi="宋体" w:eastAsia="宋体" w:cs="宋体"/>
          <w:kern w:val="0"/>
          <w:sz w:val="24"/>
          <w:szCs w:val="24"/>
        </w:rPr>
        <w:t>文昌街58号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联系人：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柴主任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13855068686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1440" w:firstLineChars="60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张主任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13955066985</w:t>
      </w:r>
    </w:p>
    <w:p>
      <w:pPr>
        <w:ind w:firstLine="1120" w:firstLineChars="400"/>
        <w:rPr>
          <w:rFonts w:hint="default" w:ascii="宋体" w:hAnsi="宋体" w:eastAsia="宋体" w:cs="宋体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/>
        </w:rPr>
        <w:t xml:space="preserve">  </w:t>
      </w: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ind w:firstLine="1680" w:firstLineChars="600"/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  <w:t>具体数据、规格及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主要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技术参数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、要求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另附</w:t>
      </w:r>
    </w:p>
    <w:p>
      <w:pPr>
        <w:pStyle w:val="2"/>
        <w:ind w:left="0" w:leftChars="0" w:firstLine="0" w:firstLineChars="0"/>
        <w:jc w:val="both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48"/>
          <w:szCs w:val="48"/>
          <w:lang w:val="en-US" w:eastAsia="zh-CN"/>
        </w:rPr>
        <w:br w:type="page"/>
      </w:r>
    </w:p>
    <w:p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/>
        </w:rPr>
        <w:t>投标文件格式</w:t>
      </w:r>
    </w:p>
    <w:p>
      <w:pPr>
        <w:pStyle w:val="2"/>
        <w:rPr>
          <w:rFonts w:hint="eastAsia" w:ascii="宋体" w:hAnsi="宋体" w:eastAsia="宋体" w:cs="宋体"/>
          <w:b/>
          <w:kern w:val="0"/>
          <w:sz w:val="30"/>
          <w:szCs w:val="3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opLinePunct/>
        <w:autoSpaceDE w:val="0"/>
        <w:spacing w:line="440" w:lineRule="exact"/>
        <w:ind w:firstLine="301" w:firstLineChars="100"/>
        <w:rPr>
          <w:rFonts w:hint="eastAsia" w:ascii="宋体" w:hAnsi="宋体" w:eastAsia="宋体" w:cs="宋体"/>
          <w:b/>
          <w:kern w:val="0"/>
          <w:sz w:val="30"/>
          <w:szCs w:val="3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opLinePunct/>
        <w:autoSpaceDE w:val="0"/>
        <w:spacing w:line="440" w:lineRule="exact"/>
        <w:ind w:firstLine="280" w:firstLineChars="1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-198120</wp:posOffset>
                </wp:positionV>
                <wp:extent cx="1007745" cy="473075"/>
                <wp:effectExtent l="4445" t="4445" r="16510" b="177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2"/>
                                <w:szCs w:val="32"/>
                              </w:rPr>
                              <w:t>正/副本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pt;margin-top:-15.6pt;height:37.25pt;width:79.35pt;z-index:251658240;mso-width-relative:page;mso-height-relative:page;" fillcolor="#FFFFFF" filled="t" stroked="t" coordsize="21600,21600" o:gfxdata="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Otnl2gAAAAoBAAAPAAAAAAAAAAEAIAAAACIAAABkcnMvZG93bnJldi54bWxQSwECFAAU&#10;AAAACACHTuJAzXVyOu8BAADoAwAADgAAAAAAAAABACAAAAAp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/>
                          <w:sz w:val="32"/>
                          <w:szCs w:val="32"/>
                        </w:rPr>
                        <w:t>正/副本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 xml:space="preserve">         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</w:t>
      </w:r>
    </w:p>
    <w:p>
      <w:pPr>
        <w:topLinePunct/>
        <w:autoSpaceDE w:val="0"/>
        <w:ind w:firstLine="148" w:firstLineChars="49"/>
        <w:jc w:val="center"/>
        <w:rPr>
          <w:rFonts w:hint="eastAsia" w:ascii="宋体" w:hAnsi="宋体" w:eastAsia="宋体" w:cs="宋体"/>
          <w:b/>
          <w:kern w:val="0"/>
          <w:sz w:val="30"/>
          <w:szCs w:val="30"/>
          <w:u w:val="single"/>
        </w:rPr>
      </w:pPr>
    </w:p>
    <w:p>
      <w:pPr>
        <w:topLinePunct/>
        <w:autoSpaceDE w:val="0"/>
        <w:ind w:firstLine="148" w:firstLineChars="49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项目</w:t>
      </w:r>
    </w:p>
    <w:p>
      <w:pPr>
        <w:topLinePunct/>
        <w:autoSpaceDE w:val="0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投  标  文  件</w:t>
      </w: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jc w:val="center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投标人：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</w:rPr>
        <w:t>（盖单位章）</w:t>
      </w:r>
    </w:p>
    <w:p>
      <w:pPr>
        <w:topLinePunct/>
        <w:autoSpaceDE w:val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法定代表人或其委托代理人：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>
      <w:pPr>
        <w:topLinePunct/>
        <w:autoSpaceDE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topLinePunct/>
        <w:autoSpaceDE w:val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pStyle w:val="4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1、法定代表人身份证明</w:t>
      </w: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投标人名称：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单位性质：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地址：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成立时间：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日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经营期限：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姓名：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 xml:space="preserve"> 性别：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年龄：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职务：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系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Cs w:val="21"/>
        </w:rPr>
        <w:t xml:space="preserve"> （投标人名称）的法定代表人。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特此证明。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投标人：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szCs w:val="21"/>
        </w:rPr>
        <w:t>（公章）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 xml:space="preserve">日           </w:t>
      </w:r>
    </w:p>
    <w:p>
      <w:pPr>
        <w:spacing w:line="5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5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540" w:lineRule="exact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>附：法人身份证复印件</w:t>
      </w:r>
    </w:p>
    <w:p>
      <w:pPr>
        <w:pStyle w:val="4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 w:val="0"/>
        </w:rPr>
        <w:br w:type="page"/>
      </w:r>
      <w:bookmarkStart w:id="0" w:name="_Toc483592040"/>
      <w:bookmarkStart w:id="1" w:name="_Toc338252350"/>
      <w:bookmarkStart w:id="2" w:name="_Toc325183832"/>
      <w:r>
        <w:rPr>
          <w:rFonts w:hint="eastAsia" w:ascii="宋体" w:hAnsi="宋体" w:eastAsia="宋体" w:cs="宋体"/>
        </w:rPr>
        <w:t>1、授权委托书</w:t>
      </w:r>
      <w:bookmarkEnd w:id="0"/>
      <w:bookmarkEnd w:id="1"/>
      <w:bookmarkEnd w:id="2"/>
    </w:p>
    <w:p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spacing w:line="400" w:lineRule="exact"/>
        <w:ind w:firstLine="420" w:firstLineChars="200"/>
        <w:jc w:val="left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本授权委托书声明：我</w:t>
      </w:r>
      <w:r>
        <w:rPr>
          <w:rFonts w:hint="eastAsia" w:ascii="宋体" w:hAnsi="宋体" w:eastAsia="宋体" w:cs="宋体"/>
          <w:szCs w:val="28"/>
          <w:u w:val="single"/>
        </w:rPr>
        <w:t xml:space="preserve">         （姓名）</w:t>
      </w:r>
      <w:r>
        <w:rPr>
          <w:rFonts w:hint="eastAsia" w:ascii="宋体" w:hAnsi="宋体" w:eastAsia="宋体" w:cs="宋体"/>
          <w:szCs w:val="28"/>
        </w:rPr>
        <w:t>系</w:t>
      </w:r>
      <w:r>
        <w:rPr>
          <w:rFonts w:hint="eastAsia" w:ascii="宋体" w:hAnsi="宋体" w:eastAsia="宋体" w:cs="宋体"/>
          <w:szCs w:val="28"/>
          <w:u w:val="single"/>
        </w:rPr>
        <w:t xml:space="preserve">      （投标人名称）</w:t>
      </w:r>
      <w:r>
        <w:rPr>
          <w:rFonts w:hint="eastAsia" w:ascii="宋体" w:hAnsi="宋体" w:eastAsia="宋体" w:cs="宋体"/>
          <w:szCs w:val="28"/>
        </w:rPr>
        <w:t>的法定代表人，现授权委托</w:t>
      </w:r>
      <w:r>
        <w:rPr>
          <w:rFonts w:hint="eastAsia" w:ascii="宋体" w:hAnsi="宋体" w:eastAsia="宋体" w:cs="宋体"/>
          <w:szCs w:val="28"/>
          <w:u w:val="single"/>
        </w:rPr>
        <w:t xml:space="preserve">        （单位名称）   </w:t>
      </w:r>
      <w:r>
        <w:rPr>
          <w:rFonts w:hint="eastAsia" w:ascii="宋体" w:hAnsi="宋体" w:eastAsia="宋体" w:cs="宋体"/>
          <w:szCs w:val="28"/>
        </w:rPr>
        <w:t>的</w:t>
      </w:r>
      <w:r>
        <w:rPr>
          <w:rFonts w:hint="eastAsia" w:ascii="宋体" w:hAnsi="宋体" w:eastAsia="宋体" w:cs="宋体"/>
          <w:szCs w:val="28"/>
          <w:u w:val="single"/>
        </w:rPr>
        <w:t xml:space="preserve">     （姓名） </w:t>
      </w:r>
      <w:r>
        <w:rPr>
          <w:rFonts w:hint="eastAsia" w:ascii="宋体" w:hAnsi="宋体" w:eastAsia="宋体" w:cs="宋体"/>
          <w:szCs w:val="28"/>
        </w:rPr>
        <w:t>为我公司法定代表人授权委托代理人，参加</w:t>
      </w:r>
      <w:r>
        <w:rPr>
          <w:rFonts w:hint="eastAsia" w:ascii="宋体" w:hAnsi="宋体" w:eastAsia="宋体" w:cs="宋体"/>
          <w:szCs w:val="28"/>
          <w:u w:val="single"/>
        </w:rPr>
        <w:t xml:space="preserve">      招标人     </w:t>
      </w:r>
      <w:r>
        <w:rPr>
          <w:rFonts w:hint="eastAsia" w:ascii="宋体" w:hAnsi="宋体" w:eastAsia="宋体" w:cs="宋体"/>
          <w:szCs w:val="28"/>
        </w:rPr>
        <w:t>的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工程 </w:t>
      </w:r>
      <w:r>
        <w:rPr>
          <w:rFonts w:hint="eastAsia" w:ascii="宋体" w:hAnsi="宋体" w:eastAsia="宋体" w:cs="宋体"/>
          <w:szCs w:val="28"/>
        </w:rPr>
        <w:t>的投标活动。代理人在投标、开标、评标、合同谈判过程中所签署的一切文件和处理与之有关的一切事务，我均予以承认。</w:t>
      </w:r>
    </w:p>
    <w:p>
      <w:pPr>
        <w:spacing w:line="400" w:lineRule="exact"/>
        <w:ind w:firstLine="420" w:firstLineChars="200"/>
        <w:rPr>
          <w:rFonts w:hint="eastAsia" w:ascii="宋体" w:hAnsi="宋体" w:eastAsia="宋体" w:cs="宋体"/>
          <w:szCs w:val="28"/>
        </w:rPr>
      </w:pPr>
    </w:p>
    <w:p>
      <w:pPr>
        <w:spacing w:line="400" w:lineRule="exact"/>
        <w:ind w:firstLine="420" w:firstLineChars="20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代理人无转委托权，特此委托。</w:t>
      </w:r>
    </w:p>
    <w:p>
      <w:pPr>
        <w:spacing w:line="400" w:lineRule="exact"/>
        <w:rPr>
          <w:rFonts w:hint="eastAsia" w:ascii="宋体" w:hAnsi="宋体" w:eastAsia="宋体" w:cs="宋体"/>
          <w:szCs w:val="28"/>
        </w:rPr>
      </w:pPr>
    </w:p>
    <w:p>
      <w:pPr>
        <w:spacing w:line="400" w:lineRule="exact"/>
        <w:ind w:right="24" w:firstLine="420" w:firstLineChars="20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 xml:space="preserve">                 授权代理人：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      （签字）       </w:t>
      </w:r>
    </w:p>
    <w:p>
      <w:pPr>
        <w:spacing w:line="400" w:lineRule="exact"/>
        <w:ind w:firstLine="2205" w:firstLineChars="105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投  标  人：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      （盖章）       </w:t>
      </w:r>
    </w:p>
    <w:p>
      <w:pPr>
        <w:spacing w:line="400" w:lineRule="exact"/>
        <w:ind w:right="204" w:firstLine="2205" w:firstLineChars="105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法定代表人：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    （签字或盖章）   </w:t>
      </w:r>
    </w:p>
    <w:p>
      <w:pPr>
        <w:wordWrap w:val="0"/>
        <w:spacing w:line="400" w:lineRule="exact"/>
        <w:ind w:firstLine="42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</w:t>
      </w:r>
    </w:p>
    <w:p>
      <w:pPr>
        <w:wordWrap w:val="0"/>
        <w:spacing w:line="400" w:lineRule="exact"/>
        <w:ind w:firstLine="42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日      期：        年    月    日 </w:t>
      </w:r>
    </w:p>
    <w:p>
      <w:pPr>
        <w:spacing w:line="400" w:lineRule="exact"/>
        <w:ind w:firstLine="420" w:firstLineChars="200"/>
        <w:jc w:val="right"/>
        <w:rPr>
          <w:rFonts w:hint="eastAsia" w:ascii="宋体" w:hAnsi="宋体" w:eastAsia="宋体" w:cs="宋体"/>
        </w:rPr>
      </w:pPr>
    </w:p>
    <w:p>
      <w:pPr>
        <w:spacing w:line="40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00" w:lineRule="exact"/>
        <w:rPr>
          <w:rFonts w:hint="eastAsia" w:ascii="宋体" w:hAnsi="宋体" w:eastAsia="宋体" w:cs="宋体"/>
          <w:b/>
          <w:bCs/>
          <w:szCs w:val="28"/>
        </w:rPr>
      </w:pPr>
      <w:r>
        <w:rPr>
          <w:rFonts w:hint="eastAsia" w:ascii="宋体" w:hAnsi="宋体" w:eastAsia="宋体" w:cs="宋体"/>
          <w:b/>
          <w:bCs/>
          <w:szCs w:val="28"/>
        </w:rPr>
        <w:t>附：授权委托人身份证复印件</w:t>
      </w:r>
    </w:p>
    <w:p>
      <w:pPr>
        <w:topLinePunct/>
        <w:autoSpaceDE w:val="0"/>
        <w:spacing w:line="400" w:lineRule="exact"/>
        <w:ind w:firstLine="1120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br w:type="page"/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</w:p>
    <w:p>
      <w:pPr>
        <w:topLinePunct/>
        <w:autoSpaceDE w:val="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二、投 标 函</w:t>
      </w:r>
    </w:p>
    <w:p>
      <w:pPr>
        <w:topLinePunct/>
        <w:spacing w:line="5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（招标人名称）</w:t>
      </w: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topLinePunct/>
        <w:spacing w:line="500" w:lineRule="exact"/>
        <w:ind w:firstLine="470" w:firstLineChars="196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1、根据你方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项目招标文件，遵照《中华人民共和国招标投标法》等有关规定，经踏勘项目现场和研究上述招标文件的投标须知、合同条件、技术规范和其他有关文件后，我方愿意按照招标文件的要求承担本项目招标范围内所有的工作</w:t>
      </w:r>
      <w:r>
        <w:rPr>
          <w:rFonts w:hint="eastAsia" w:ascii="宋体" w:hAnsi="宋体" w:eastAsia="宋体" w:cs="宋体"/>
          <w:b/>
          <w:sz w:val="24"/>
        </w:rPr>
        <w:t>。</w:t>
      </w:r>
    </w:p>
    <w:p>
      <w:pPr>
        <w:topLinePunct/>
        <w:spacing w:line="500" w:lineRule="exact"/>
        <w:ind w:firstLine="472" w:firstLineChars="196"/>
        <w:jc w:val="left"/>
        <w:rPr>
          <w:rFonts w:hint="eastAsia" w:ascii="宋体" w:hAnsi="宋体" w:eastAsia="宋体" w:cs="宋体"/>
          <w:b/>
          <w:bCs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</w:rPr>
        <w:t>投标总报价：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>大写        元 （小写       元）。</w:t>
      </w:r>
    </w:p>
    <w:p>
      <w:pPr>
        <w:topLinePunct/>
        <w:spacing w:line="500" w:lineRule="exact"/>
        <w:ind w:firstLine="48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工期：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（日历天）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topLinePunct/>
        <w:spacing w:line="500" w:lineRule="exact"/>
        <w:ind w:firstLine="48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质量标准</w:t>
      </w:r>
      <w:r>
        <w:rPr>
          <w:rFonts w:hint="eastAsia" w:ascii="宋体" w:hAnsi="宋体" w:eastAsia="宋体" w:cs="宋体"/>
          <w:sz w:val="24"/>
          <w:lang w:val="en-US"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2、我方已详细审核全部招标文件及有关附件，承诺遵守招标文件所有条款规定。一旦我方中标，我方将派出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为本工程项目负责人，并在招标文件规定的期限内完成招标范围内的施工。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3、一旦我方成为合同签字人，我方将严格履行合同规定的责任和义务。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4、我方为本项目提交的投标文件一式四份，其中正本一份、副本三份。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5、我方愿意提供可能另外要求的、与招标投标有关的文件资料，并保证我方已提供和将要提供的文件是真实的、准确的。</w:t>
      </w:r>
    </w:p>
    <w:p>
      <w:pPr>
        <w:adjustRightInd w:val="0"/>
        <w:spacing w:line="480" w:lineRule="exact"/>
        <w:ind w:left="105" w:leftChars="50" w:right="260" w:rightChars="124" w:firstLine="480" w:firstLineChars="200"/>
        <w:rPr>
          <w:rFonts w:hint="eastAsia" w:ascii="宋体" w:hAnsi="宋体" w:eastAsia="宋体" w:cs="宋体"/>
          <w:sz w:val="24"/>
        </w:rPr>
      </w:pPr>
    </w:p>
    <w:p>
      <w:pPr>
        <w:adjustRightInd w:val="0"/>
        <w:spacing w:line="480" w:lineRule="exact"/>
        <w:ind w:left="105" w:leftChars="50" w:right="260" w:rightChars="124"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sz w:val="24"/>
        </w:rPr>
        <w:t xml:space="preserve">投标人：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（盖单位章）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法定代表人或其委托代理人：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（签字）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单位地址：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邮政编码：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年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月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topLinePunct/>
        <w:autoSpaceDE w:val="0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opLinePunct/>
        <w:autoSpaceDE w:val="0"/>
        <w:ind w:firstLine="630" w:firstLineChars="196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三、投标单位营业执照</w:t>
      </w:r>
    </w:p>
    <w:p>
      <w:pPr>
        <w:topLinePunct/>
        <w:autoSpaceDE w:val="0"/>
        <w:ind w:firstLine="630" w:firstLineChars="196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四、清单报价书（加盖公章）</w:t>
      </w:r>
    </w:p>
    <w:p>
      <w:pPr>
        <w:topLinePunct/>
        <w:autoSpaceDE w:val="0"/>
        <w:ind w:firstLine="630" w:firstLineChars="196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32"/>
          <w:szCs w:val="32"/>
        </w:rPr>
        <w:t>、投标人认为需要提供的其他材料</w:t>
      </w:r>
    </w:p>
    <w:p>
      <w:p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</w:p>
    <w:p>
      <w:p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注意：</w:t>
      </w:r>
    </w:p>
    <w:p>
      <w:pPr>
        <w:numPr>
          <w:ilvl w:val="0"/>
          <w:numId w:val="1"/>
        </w:num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>法定代表人参加开标会，提供法定代表人身份证明和本人身份证原件（或委托代理人参加开标会，提供法人授权委托书和本人身份证原件）</w:t>
      </w:r>
      <w:r>
        <w:rPr>
          <w:rFonts w:hint="eastAsia" w:ascii="宋体" w:hAnsi="宋体" w:eastAsia="宋体" w:cs="宋体"/>
          <w:bCs/>
          <w:sz w:val="24"/>
          <w:lang w:eastAsia="zh-CN"/>
        </w:rPr>
        <w:t>。</w:t>
      </w:r>
    </w:p>
    <w:p>
      <w:pPr>
        <w:numPr>
          <w:ilvl w:val="0"/>
          <w:numId w:val="0"/>
        </w:num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注：法人身份证明或授权委托书装订在标书内同样有效。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>投标人以上材料须签字盖章齐全（包括封面），按顺序装订后密封于包装袋内，并在包装袋封口处加盖投标单位公章（一正三副）</w:t>
      </w:r>
      <w:r>
        <w:rPr>
          <w:rFonts w:hint="eastAsia" w:ascii="宋体" w:hAnsi="宋体" w:eastAsia="宋体" w:cs="宋体"/>
          <w:bCs/>
          <w:sz w:val="24"/>
          <w:lang w:eastAsia="zh-CN"/>
        </w:rPr>
        <w:t>。</w:t>
      </w: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1：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凤阳县中医院门急诊医技住院综合楼</w:t>
      </w:r>
      <w:r>
        <w:rPr>
          <w:rFonts w:hint="eastAsia" w:ascii="宋体" w:hAnsi="宋体" w:eastAsia="宋体" w:cs="宋体"/>
          <w:sz w:val="24"/>
          <w:szCs w:val="24"/>
        </w:rPr>
        <w:t>PU棉门帘、PVC软帘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ind w:firstLine="480" w:firstLineChars="200"/>
        <w:jc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明细及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报价表</w:t>
      </w: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</w:p>
    <w:tbl>
      <w:tblPr>
        <w:tblStyle w:val="5"/>
        <w:tblW w:w="89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8"/>
        <w:gridCol w:w="765"/>
        <w:gridCol w:w="795"/>
        <w:gridCol w:w="750"/>
        <w:gridCol w:w="930"/>
        <w:gridCol w:w="720"/>
        <w:gridCol w:w="930"/>
        <w:gridCol w:w="1110"/>
        <w:gridCol w:w="11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高（m）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宽(m)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片宽(m)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PU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冬季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棉门帘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39.75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急诊旁通道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医学影像科旁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7.41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住院部电梯厅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住院部西侧门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7.11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消控室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145.68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PVC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夏季软门帘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22.79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急诊旁通道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3.024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影像中心旁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4.94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住院部电梯厅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住院部西侧门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4.266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住院部大门右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消控室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5.346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91.766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铝合金龙骨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合计（大写）</w:t>
            </w:r>
          </w:p>
        </w:tc>
        <w:tc>
          <w:tcPr>
            <w:tcW w:w="6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投标人本次报价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为送到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招标人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指定地点的验收价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包含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但不限于人工费、材料费、机械费、施工措施费、管理费、规费、风险费、利润、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货物、运费、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税金、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安装、保养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一切相关费用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中标后，招标人不再调整合同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eastAsia="zh-CN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2.冬季棉门帘及夏季软门帘具体数据以实地测量为准，中标人需按具体数据进行制作及安装。</w:t>
      </w: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2：主要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技术参数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及要求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PU皮面门帘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：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面料：优质PU皮面料，抗磨损、抗老化，有效防尘、防寒、防老化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内衬：内衬为800g/㎡针刺棉毡，有效防风、保温、保暖、防强光、隔音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窗户：每片门帘上开窗户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个，窗户材料为透明度90%的水晶板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印刷：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根据院方要求制作；</w:t>
      </w:r>
    </w:p>
    <w:p>
      <w:pPr>
        <w:spacing w:line="500" w:lineRule="exact"/>
        <w:ind w:right="62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颜色：由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院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方选定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2.夏季PVC门帘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2.1门帘厚度3.0mm；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2.2门帘宽度200mm；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2.3夹片为304不锈钢夹片；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2.4产品要求：不长斑点、不缩尺寸、老化后不变硬，出现以上问题免费更换；3.铝合金龙骨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3.1龙骨厚度3.0mm；</w:t>
      </w:r>
    </w:p>
    <w:p>
      <w:pPr>
        <w:numPr>
          <w:ilvl w:val="0"/>
          <w:numId w:val="0"/>
        </w:numPr>
        <w:spacing w:line="500" w:lineRule="exact"/>
        <w:ind w:right="62" w:right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3.2根据特殊门提供异形龙骨。</w:t>
      </w: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备注：</w:t>
      </w: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投标人所投的货物配置不得低于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文件要求，否则视为无效标；</w:t>
      </w:r>
    </w:p>
    <w:p>
      <w:pPr>
        <w:spacing w:line="500" w:lineRule="exact"/>
        <w:ind w:right="6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投标人所投的货物质保期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为一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年；</w:t>
      </w: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@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D3F2"/>
    <w:multiLevelType w:val="singleLevel"/>
    <w:tmpl w:val="7863D3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C7ABE"/>
    <w:rsid w:val="02E8272A"/>
    <w:rsid w:val="04283F95"/>
    <w:rsid w:val="11DB7507"/>
    <w:rsid w:val="147B6FB2"/>
    <w:rsid w:val="15FA79D0"/>
    <w:rsid w:val="184B1D9B"/>
    <w:rsid w:val="192914A4"/>
    <w:rsid w:val="1A643C10"/>
    <w:rsid w:val="1B827FCB"/>
    <w:rsid w:val="1B946642"/>
    <w:rsid w:val="221F7EF1"/>
    <w:rsid w:val="26B71B5C"/>
    <w:rsid w:val="31C86017"/>
    <w:rsid w:val="321C0C32"/>
    <w:rsid w:val="3CD90A2C"/>
    <w:rsid w:val="3FC552DF"/>
    <w:rsid w:val="49175AE7"/>
    <w:rsid w:val="51AD5B5C"/>
    <w:rsid w:val="56262196"/>
    <w:rsid w:val="64DE5185"/>
    <w:rsid w:val="6E3F2867"/>
    <w:rsid w:val="758C2F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Lines/>
      <w:pageBreakBefore/>
      <w:spacing w:before="360" w:after="360" w:line="180" w:lineRule="auto"/>
      <w:ind w:firstLine="288"/>
      <w:jc w:val="center"/>
      <w:outlineLvl w:val="0"/>
    </w:pPr>
    <w:rPr>
      <w:rFonts w:ascii="Times New Roman" w:hAnsi="Times New Roman" w:eastAsia="黑体" w:cs="Times New Roman"/>
      <w:b/>
      <w:spacing w:val="8"/>
      <w:kern w:val="44"/>
      <w:sz w:val="44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@宋体-18030" w:hAnsi="@宋体-18030" w:eastAsia="宋体" w:cs="@宋体-18030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djustRightInd w:val="0"/>
      <w:spacing w:line="360" w:lineRule="atLeast"/>
      <w:ind w:firstLine="482"/>
    </w:pPr>
    <w:rPr>
      <w:color w:val="auto"/>
      <w:sz w:val="24"/>
      <w:u w:val="none" w:color="auto"/>
    </w:rPr>
  </w:style>
  <w:style w:type="paragraph" w:styleId="7">
    <w:name w:val="List Paragraph"/>
    <w:basedOn w:val="1"/>
    <w:qFormat/>
    <w:uiPriority w:val="0"/>
    <w:pPr>
      <w:widowControl w:val="0"/>
      <w:spacing w:line="240" w:lineRule="auto"/>
      <w:ind w:firstLine="420" w:firstLineChars="200"/>
      <w:jc w:val="both"/>
    </w:pPr>
    <w:rPr>
      <w:rFonts w:ascii="Calibri" w:hAns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2019-05-24T02:52:50Z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